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59" w:rsidRDefault="00943259" w:rsidP="00943259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hyperlink r:id="rId4" w:tgtFrame="_blank" w:history="1">
        <w:r w:rsidRPr="00F65EA2">
          <w:rPr>
            <w:b/>
            <w:sz w:val="28"/>
            <w:szCs w:val="28"/>
          </w:rPr>
          <w:t xml:space="preserve">Постановление Правительства Российской Федерации №476  от 18 мая 2015 года </w:t>
        </w:r>
      </w:hyperlink>
      <w:r w:rsidRPr="00F65EA2">
        <w:rPr>
          <w:b/>
          <w:sz w:val="28"/>
          <w:szCs w:val="28"/>
        </w:rPr>
        <w:t xml:space="preserve">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исполнения".</w:t>
      </w:r>
    </w:p>
    <w:p w:rsidR="00943259" w:rsidRPr="00F65EA2" w:rsidRDefault="00943259" w:rsidP="00943259">
      <w:pPr>
        <w:spacing w:line="240" w:lineRule="exact"/>
        <w:ind w:right="-122" w:firstLine="601"/>
        <w:jc w:val="both"/>
        <w:rPr>
          <w:b/>
          <w:sz w:val="28"/>
          <w:szCs w:val="28"/>
        </w:rPr>
      </w:pPr>
    </w:p>
    <w:p w:rsidR="00943259" w:rsidRDefault="00943259" w:rsidP="00943259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 Правовые акты, которые устанавливают общие правила нормирования в сфере закупок для обеспечения государственных и муниципальных нужд, разрабатываются в форме нормативных правовых актов (муниципальных правовых актов). Проекты правовых актов, устанавливающих правила определения требований к закупаемым видам товаров, работ, услуг и сами эти требования, подлежат обязательному предварительному обсуждению на заседаниях общественных советов при государственных органах, органах управления государственными внебюджетными фондами, муниципальных органах. Устанавливаются требования к содержанию общих правил определения требований к отдельным видам товаров, работ, услуг (в том числе предельным ценам товаров, работ, услуг) и общих правил определения нормативных затрат на обеспечение функций государственных органов, органов управления государственными внебюджетными фондами, муниципальных органов. Данное постановление вступает в силу с 1 января </w:t>
      </w:r>
      <w:smartTag w:uri="urn:schemas-microsoft-com:office:smarttags" w:element="metricconverter">
        <w:smartTagPr>
          <w:attr w:name="ProductID" w:val="2016 г"/>
        </w:smartTagPr>
        <w:r w:rsidRPr="00A96900">
          <w:rPr>
            <w:sz w:val="28"/>
            <w:szCs w:val="28"/>
          </w:rPr>
          <w:t>2016 г</w:t>
        </w:r>
      </w:smartTag>
      <w:r w:rsidRPr="00A96900">
        <w:rPr>
          <w:sz w:val="28"/>
          <w:szCs w:val="28"/>
        </w:rPr>
        <w:t>.</w:t>
      </w: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259"/>
    <w:rsid w:val="00093A5E"/>
    <w:rsid w:val="00353EE8"/>
    <w:rsid w:val="00943259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laws/acts/39/52555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Company>Прокуратура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2015-06-05T06:26:00Z</dcterms:created>
  <dcterms:modified xsi:type="dcterms:W3CDTF">2015-06-05T06:34:00Z</dcterms:modified>
</cp:coreProperties>
</file>